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58" w:rsidRPr="00E41B58" w:rsidRDefault="00E41B58" w:rsidP="005E02BB">
      <w:pPr>
        <w:spacing w:after="0" w:line="630" w:lineRule="atLeast"/>
        <w:jc w:val="center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5E02BB">
        <w:rPr>
          <w:rFonts w:ascii="Times New Roman" w:eastAsia="Times New Roman" w:hAnsi="Times New Roman" w:cs="Times New Roman"/>
          <w:sz w:val="44"/>
          <w:szCs w:val="44"/>
          <w:lang w:eastAsia="cs-CZ"/>
        </w:rPr>
        <w:t>Bioodpad a jeho třídění</w:t>
      </w:r>
    </w:p>
    <w:p w:rsidR="00E41B58" w:rsidRPr="00E41B58" w:rsidRDefault="00E41B58" w:rsidP="00E41B58">
      <w:pPr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cs-CZ"/>
        </w:rPr>
        <w:drawing>
          <wp:inline distT="0" distB="0" distL="0" distR="0">
            <wp:extent cx="7315200" cy="57150"/>
            <wp:effectExtent l="0" t="0" r="0" b="0"/>
            <wp:docPr id="95" name="Obrázek 95" descr="http://www.trideniodpadu.cz/trideniodpadu.cz/Bioodpad_files/shapeimag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trideniodpadu.cz/trideniodpadu.cz/Bioodpad_files/shapeimage_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58" w:rsidRPr="00E41B58" w:rsidRDefault="00E41B58" w:rsidP="00DE6376">
      <w:pPr>
        <w:spacing w:after="0" w:line="15" w:lineRule="atLeast"/>
        <w:ind w:firstLine="708"/>
        <w:jc w:val="both"/>
        <w:textAlignment w:val="baseline"/>
        <w:rPr>
          <w:rFonts w:ascii="Arial CE" w:eastAsia="Times New Roman" w:hAnsi="Arial CE" w:cs="Arial CE"/>
          <w:color w:val="D6D6D6"/>
          <w:sz w:val="2"/>
          <w:szCs w:val="2"/>
          <w:lang w:eastAsia="cs-CZ"/>
        </w:rPr>
      </w:pPr>
      <w:r>
        <w:rPr>
          <w:rFonts w:ascii="Arial CE" w:eastAsia="Times New Roman" w:hAnsi="Arial CE" w:cs="Arial CE"/>
          <w:noProof/>
          <w:color w:val="D6D6D6"/>
          <w:sz w:val="2"/>
          <w:szCs w:val="2"/>
          <w:lang w:eastAsia="cs-CZ"/>
        </w:rPr>
        <w:drawing>
          <wp:anchor distT="0" distB="0" distL="114300" distR="114300" simplePos="0" relativeHeight="251658240" behindDoc="1" locked="0" layoutInCell="1" allowOverlap="1" wp14:anchorId="03E2BE6C" wp14:editId="2CAFF467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895475" cy="1511300"/>
            <wp:effectExtent l="0" t="0" r="9525" b="0"/>
            <wp:wrapTight wrapText="bothSides">
              <wp:wrapPolygon edited="0">
                <wp:start x="0" y="0"/>
                <wp:lineTo x="0" y="21237"/>
                <wp:lineTo x="21491" y="21237"/>
                <wp:lineTo x="21491" y="0"/>
                <wp:lineTo x="0" y="0"/>
              </wp:wrapPolygon>
            </wp:wrapTight>
            <wp:docPr id="94" name="Obrázek 94" descr="http://www.trideniodpadu.cz/trideniodpadu.cz/Bioodpad_files/zdroj.as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rideniodpadu.cz/trideniodpadu.cz/Bioodpad_files/zdroj.asp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Bio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odpad nemá nic společného s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potravinami. Jednoduše řečeno jsou 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zbytky z kuchyně nebo veřejného 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stravování. Tedy to, co oloupete, okrájíte, nesníte nebo na co nemáte chuť. Dále to je například posekaná tr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áva, uřezané větve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… zkrátka všechen odpad biologického původu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bioodpady tvoří až 40% celkového komunálního odpadu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jehož jsou součástí do té doby, než se dostanou na skládku.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Tam z</w:t>
      </w:r>
      <w:r w:rsidR="005E02BB">
        <w:rPr>
          <w:rFonts w:ascii="Times New Roman" w:eastAsia="Times New Roman" w:hAnsi="Times New Roman" w:cs="Times New Roman"/>
          <w:sz w:val="24"/>
          <w:szCs w:val="24"/>
          <w:lang w:eastAsia="cs-CZ"/>
        </w:rPr>
        <w:t>ačnou vylučovat toxické výluhy. Proto skládky silně zapáchají.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se zápachem se uvolňují i některé skleníkové plyny jako CO</w:t>
      </w:r>
      <w:r w:rsidRPr="00E41B58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metan. Jelikož bioodpad je živá hmota, potřebuje kyslík. Ten se k ní na klasické skládce těžko dostává a tak vše krásně a vesele hnije, páchne a navíc mění svůj objem. Takže skládka mění svůj tvar. V okruhu až 7 kilometrů však mohou toxické výluhy ohrozit zdraví obyvatel.  A přitom skládkování je v České republice bezkonkurenčně nejrozšířenější způsob likvidace odpadů. Proč? Nemáme příliš mnoho spaloven a výstavbám nových se lidstvo brání a to i přes skutečnost, že současné moderní spalovny jsou mnohdy bezpečnější než skládky.</w:t>
      </w:r>
    </w:p>
    <w:p w:rsidR="00E41B58" w:rsidRPr="00E41B58" w:rsidRDefault="005E02BB" w:rsidP="00DE6376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E41B58"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ompostování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nejpřirozenější recyklace</w:t>
      </w:r>
      <w:r w:rsidR="00E41B58"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, jaká existuje. Nicméně s bioodpady to není tak sn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adné jako s plasty nebo papírem</w:t>
      </w:r>
      <w:r w:rsidR="00E41B58"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Kompostování není jen </w:t>
      </w:r>
      <w:proofErr w:type="gramStart"/>
      <w:r w:rsidR="00E41B58"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pěstovaní</w:t>
      </w:r>
      <w:proofErr w:type="gramEnd"/>
      <w:r w:rsidR="00E41B58"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vlastního 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hnojníku</w:t>
      </w:r>
      <w:r w:rsidR="00E41B58"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jahody a růže. Je to především prostředek, jak vrátit do půdy živiny, které se z ní neustále vytrácejí. Kompost totiž obsahuje humus. Pro vaši představu humus je něco jako houbovitá hmota, která díky své struktuře dokáže zadržovat vodu (tím může zabránit vzniku povodní), absorbovat toxické látky a vyrovnávat pH.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E41B58"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umus zvyšuje kyprost půdy a optimalizuje její osídlení různými mikroby a ostatními obyvateli, kterým toto prostředí vyhovuje. Tak zabraňuje půdní erozi. Humus je důležitý. A my, pokud budeme hodně chtít, ho můžeme pomoci vyrábět.</w:t>
      </w:r>
      <w:r w:rsidR="005C0F00" w:rsidRPr="00E41B5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58D2B010" wp14:editId="25B940BD">
            <wp:simplePos x="0" y="0"/>
            <wp:positionH relativeFrom="column">
              <wp:posOffset>4358005</wp:posOffset>
            </wp:positionH>
            <wp:positionV relativeFrom="paragraph">
              <wp:posOffset>160020</wp:posOffset>
            </wp:positionV>
            <wp:extent cx="14001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453" y="21457"/>
                <wp:lineTo x="21453" y="0"/>
                <wp:lineTo x="0" y="0"/>
              </wp:wrapPolygon>
            </wp:wrapTight>
            <wp:docPr id="39" name="Obrázek 39" descr="http://www.trideniodpadu.cz/trideniodpadu.cz/Bioodpad_files/bioodp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trideniodpadu.cz/trideniodpadu.cz/Bioodpad_files/bioodp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B58" w:rsidRPr="00E41B58" w:rsidRDefault="00E41B58" w:rsidP="00DE6376">
      <w:pPr>
        <w:spacing w:after="0" w:line="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Zatímco dříve bylo kompostování výsadou majitelů zahrad a polností, kteří měli svůj hnůj</w:t>
      </w:r>
      <w:r w:rsidR="005E02B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kterém skončilo kde co, dnešní technologie umožňují</w:t>
      </w:r>
      <w:r w:rsidR="005E02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kompostovat přímo doma v bytě.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Existují například kompostovací sáčky, do kterých naládujete své kuchyňské zbytky a zakopete do země. Existují i kuchyňské </w:t>
      </w:r>
      <w:proofErr w:type="spellStart"/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kompostovače</w:t>
      </w:r>
      <w:proofErr w:type="spellEnd"/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či dokonce </w:t>
      </w:r>
      <w:proofErr w:type="spellStart"/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mikro</w:t>
      </w:r>
      <w:r w:rsidR="005C0F00">
        <w:rPr>
          <w:rFonts w:ascii="Times New Roman" w:eastAsia="Times New Roman" w:hAnsi="Times New Roman" w:cs="Times New Roman"/>
          <w:sz w:val="24"/>
          <w:szCs w:val="24"/>
          <w:lang w:eastAsia="cs-CZ"/>
        </w:rPr>
        <w:t>kompostárny</w:t>
      </w:r>
      <w:proofErr w:type="spellEnd"/>
      <w:r w:rsidR="005C0F00">
        <w:rPr>
          <w:rFonts w:ascii="Times New Roman" w:eastAsia="Times New Roman" w:hAnsi="Times New Roman" w:cs="Times New Roman"/>
          <w:sz w:val="24"/>
          <w:szCs w:val="24"/>
          <w:lang w:eastAsia="cs-CZ"/>
        </w:rPr>
        <w:t>. Tyto mašinky nejen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že kompost dokáží provzdušnit, ale dokonce na vás po pá</w:t>
      </w:r>
      <w:r w:rsidR="005E02BB">
        <w:rPr>
          <w:rFonts w:ascii="Times New Roman" w:eastAsia="Times New Roman" w:hAnsi="Times New Roman" w:cs="Times New Roman"/>
          <w:sz w:val="24"/>
          <w:szCs w:val="24"/>
          <w:lang w:eastAsia="cs-CZ"/>
        </w:rPr>
        <w:t>r týdnech zapípají, že kompost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hotov</w:t>
      </w:r>
      <w:r w:rsidR="005E02BB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připraven</w:t>
      </w:r>
      <w:r w:rsidR="005E02BB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kytičky.</w:t>
      </w:r>
    </w:p>
    <w:p w:rsidR="005C0F00" w:rsidRPr="00E41B58" w:rsidRDefault="00E41B58" w:rsidP="00DE6376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Ačkoli si mnozí myslí, že ne</w:t>
      </w:r>
      <w:r w:rsidR="005E02BB">
        <w:rPr>
          <w:rFonts w:ascii="Times New Roman" w:eastAsia="Times New Roman" w:hAnsi="Times New Roman" w:cs="Times New Roman"/>
          <w:sz w:val="24"/>
          <w:szCs w:val="24"/>
          <w:lang w:eastAsia="cs-CZ"/>
        </w:rPr>
        <w:t>jvětší pohromou pro životní pros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tředí jsou plasty, je to právě bioodpad, který stojí v čele řady "</w:t>
      </w:r>
      <w:proofErr w:type="spellStart"/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průserářů</w:t>
      </w:r>
      <w:proofErr w:type="spellEnd"/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". Tato skutečnost uvedla v chod státní správu a tak se již od ledna 2010 m</w:t>
      </w:r>
      <w:r w:rsidR="005C0F00"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bioodpady sbírat ve sběrných dvorech všude tam, kde převládá zástavba rodinných domků. Do roku</w:t>
      </w:r>
      <w:r w:rsidR="005E02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2013 by to mělo být i na všech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sídlištích. To je rozumný nápad protože v současnosti končí téměř 80% bioodpadů na skládkách (viz výše).</w:t>
      </w:r>
    </w:p>
    <w:p w:rsidR="005C0F00" w:rsidRDefault="005C0F00" w:rsidP="00DE6376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0F00">
        <w:rPr>
          <w:rFonts w:ascii="Times New Roman" w:eastAsia="Times New Roman" w:hAnsi="Times New Roman" w:cs="Times New Roman"/>
          <w:sz w:val="24"/>
          <w:szCs w:val="24"/>
          <w:lang w:eastAsia="cs-CZ"/>
        </w:rPr>
        <w:t>Jedna věc však je bioodpady získávat a druhá věc je jeji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 odbyt. Zde jsou dvě možnosti:</w:t>
      </w:r>
      <w:r w:rsidRPr="005C0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p w:rsidR="005C0F00" w:rsidRPr="00E41B58" w:rsidRDefault="00E41B58" w:rsidP="005C0F00">
      <w:pPr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B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kompostování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 ve velkých kompostárnách</w:t>
      </w:r>
      <w:r w:rsidR="005C0F0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0F00"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Kompost z velkých </w:t>
      </w:r>
      <w:proofErr w:type="spellStart"/>
      <w:r w:rsidR="005C0F00"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kompostoven</w:t>
      </w:r>
      <w:proofErr w:type="spellEnd"/>
      <w:r w:rsidR="005C0F00"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není příliš kvalitní a nejde dobře na odbyt. Dobře použitelný je snad jen při rekultivacích. </w:t>
      </w:r>
    </w:p>
    <w:p w:rsidR="009165D3" w:rsidRPr="005E02BB" w:rsidRDefault="00E41B58" w:rsidP="005E02BB">
      <w:pPr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1B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výroba bioplynu</w:t>
      </w:r>
      <w:r w:rsidR="005C0F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produktu </w:t>
      </w:r>
      <w:r w:rsidR="005E02BB"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>bio plynných</w:t>
      </w:r>
      <w:r w:rsidRPr="00E41B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stanic se přemýšlí o povinnosti výkupu do veřejné plynové sítě - tak, jak je tomu dnes  s elektřinou získanou z obnovitelných zdrojů (podíl by mohl být přes 10%).</w:t>
      </w:r>
    </w:p>
    <w:sectPr w:rsidR="009165D3" w:rsidRPr="005E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58"/>
    <w:rsid w:val="005C0F00"/>
    <w:rsid w:val="005E02BB"/>
    <w:rsid w:val="009165D3"/>
    <w:rsid w:val="009D6295"/>
    <w:rsid w:val="00DE6376"/>
    <w:rsid w:val="00E4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">
    <w:name w:val="paragraph_style"/>
    <w:basedOn w:val="Normln"/>
    <w:rsid w:val="00E4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style1">
    <w:name w:val="paragraph_style_1"/>
    <w:basedOn w:val="Normln"/>
    <w:rsid w:val="00E4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style2">
    <w:name w:val="paragraph_style_2"/>
    <w:basedOn w:val="Normln"/>
    <w:rsid w:val="00E4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3">
    <w:name w:val="style_3"/>
    <w:basedOn w:val="Standardnpsmoodstavce"/>
    <w:rsid w:val="00E41B58"/>
  </w:style>
  <w:style w:type="character" w:customStyle="1" w:styleId="apple-converted-space">
    <w:name w:val="apple-converted-space"/>
    <w:basedOn w:val="Standardnpsmoodstavce"/>
    <w:rsid w:val="00E41B58"/>
  </w:style>
  <w:style w:type="paragraph" w:customStyle="1" w:styleId="paragraphstyle3">
    <w:name w:val="paragraph_style_3"/>
    <w:basedOn w:val="Normln"/>
    <w:rsid w:val="00E4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4">
    <w:name w:val="style_4"/>
    <w:basedOn w:val="Standardnpsmoodstavce"/>
    <w:rsid w:val="00E41B58"/>
  </w:style>
  <w:style w:type="paragraph" w:styleId="Textbubliny">
    <w:name w:val="Balloon Text"/>
    <w:basedOn w:val="Normln"/>
    <w:link w:val="TextbublinyChar"/>
    <w:uiPriority w:val="99"/>
    <w:semiHidden/>
    <w:unhideWhenUsed/>
    <w:rsid w:val="00E4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">
    <w:name w:val="paragraph_style"/>
    <w:basedOn w:val="Normln"/>
    <w:rsid w:val="00E4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style1">
    <w:name w:val="paragraph_style_1"/>
    <w:basedOn w:val="Normln"/>
    <w:rsid w:val="00E4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style2">
    <w:name w:val="paragraph_style_2"/>
    <w:basedOn w:val="Normln"/>
    <w:rsid w:val="00E4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3">
    <w:name w:val="style_3"/>
    <w:basedOn w:val="Standardnpsmoodstavce"/>
    <w:rsid w:val="00E41B58"/>
  </w:style>
  <w:style w:type="character" w:customStyle="1" w:styleId="apple-converted-space">
    <w:name w:val="apple-converted-space"/>
    <w:basedOn w:val="Standardnpsmoodstavce"/>
    <w:rsid w:val="00E41B58"/>
  </w:style>
  <w:style w:type="paragraph" w:customStyle="1" w:styleId="paragraphstyle3">
    <w:name w:val="paragraph_style_3"/>
    <w:basedOn w:val="Normln"/>
    <w:rsid w:val="00E41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4">
    <w:name w:val="style_4"/>
    <w:basedOn w:val="Standardnpsmoodstavce"/>
    <w:rsid w:val="00E41B58"/>
  </w:style>
  <w:style w:type="paragraph" w:styleId="Textbubliny">
    <w:name w:val="Balloon Text"/>
    <w:basedOn w:val="Normln"/>
    <w:link w:val="TextbublinyChar"/>
    <w:uiPriority w:val="99"/>
    <w:semiHidden/>
    <w:unhideWhenUsed/>
    <w:rsid w:val="00E4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3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1320">
                          <w:marLeft w:val="30"/>
                          <w:marRight w:val="210"/>
                          <w:marTop w:val="22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4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567020">
                          <w:marLeft w:val="210"/>
                          <w:marRight w:val="30"/>
                          <w:marTop w:val="22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9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00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0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Lenička</dc:creator>
  <cp:lastModifiedBy>Lenička</cp:lastModifiedBy>
  <cp:revision>3</cp:revision>
  <dcterms:created xsi:type="dcterms:W3CDTF">2011-07-14T09:53:00Z</dcterms:created>
  <dcterms:modified xsi:type="dcterms:W3CDTF">2011-07-14T10:36:00Z</dcterms:modified>
</cp:coreProperties>
</file>